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2094" w14:textId="6769EB70" w:rsidR="001208A7" w:rsidRPr="006F7AE9" w:rsidRDefault="00C23629">
      <w:pPr>
        <w:jc w:val="center"/>
        <w:rPr>
          <w:rFonts w:ascii="Arial" w:hAnsi="Arial" w:cs="Arial"/>
          <w:b/>
          <w:sz w:val="40"/>
          <w:szCs w:val="28"/>
        </w:rPr>
      </w:pPr>
      <w:r>
        <w:rPr>
          <w:rFonts w:ascii="Arial" w:hAnsi="Arial" w:cs="Arial"/>
          <w:b/>
          <w:sz w:val="40"/>
          <w:szCs w:val="28"/>
        </w:rPr>
        <w:pict w14:anchorId="09E51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85pt">
            <v:imagedata r:id="rId6" o:title=""/>
          </v:shape>
        </w:pict>
      </w:r>
    </w:p>
    <w:p w14:paraId="1040D636" w14:textId="0FC3F887" w:rsidR="003B0BD9" w:rsidRPr="00FF2C5E" w:rsidRDefault="00E01EC7">
      <w:pPr>
        <w:jc w:val="center"/>
        <w:rPr>
          <w:rFonts w:asciiTheme="minorHAnsi" w:hAnsiTheme="minorHAnsi" w:cstheme="minorHAnsi"/>
          <w:b/>
          <w:sz w:val="36"/>
          <w:szCs w:val="36"/>
        </w:rPr>
      </w:pPr>
      <w:r w:rsidRPr="00FF2C5E">
        <w:rPr>
          <w:rFonts w:asciiTheme="minorHAnsi" w:hAnsiTheme="minorHAnsi" w:cstheme="minorHAnsi"/>
          <w:b/>
          <w:sz w:val="36"/>
          <w:szCs w:val="36"/>
        </w:rPr>
        <w:t>National Association of Insurance and Benefit Professionals Tulsa</w:t>
      </w:r>
    </w:p>
    <w:p w14:paraId="226684AD" w14:textId="77777777" w:rsidR="00825230" w:rsidRPr="00FF2C5E" w:rsidRDefault="00825230">
      <w:pPr>
        <w:jc w:val="center"/>
        <w:rPr>
          <w:rFonts w:asciiTheme="minorHAnsi" w:hAnsiTheme="minorHAnsi" w:cstheme="minorHAnsi"/>
          <w:sz w:val="24"/>
        </w:rPr>
      </w:pPr>
    </w:p>
    <w:p w14:paraId="51FC9705" w14:textId="77777777" w:rsidR="003B0BD9" w:rsidRPr="00FF2C5E" w:rsidRDefault="00E231BA" w:rsidP="0098300A">
      <w:pPr>
        <w:jc w:val="center"/>
        <w:rPr>
          <w:rFonts w:asciiTheme="minorHAnsi" w:hAnsiTheme="minorHAnsi" w:cstheme="minorHAnsi"/>
          <w:b/>
          <w:sz w:val="28"/>
          <w:szCs w:val="28"/>
        </w:rPr>
      </w:pPr>
      <w:r w:rsidRPr="00FF2C5E">
        <w:rPr>
          <w:rFonts w:asciiTheme="minorHAnsi" w:hAnsiTheme="minorHAnsi" w:cstheme="minorHAnsi"/>
          <w:b/>
          <w:sz w:val="28"/>
          <w:szCs w:val="28"/>
        </w:rPr>
        <w:t>Policy &amp; Procedure</w:t>
      </w:r>
    </w:p>
    <w:p w14:paraId="623A812B" w14:textId="77777777" w:rsidR="00675D96" w:rsidRPr="00FF2C5E" w:rsidRDefault="00675D96" w:rsidP="00675D96">
      <w:pPr>
        <w:rPr>
          <w:rFonts w:asciiTheme="minorHAnsi" w:hAnsiTheme="minorHAnsi" w:cstheme="minorHAnsi"/>
          <w:sz w:val="2"/>
          <w:szCs w:val="2"/>
        </w:rPr>
      </w:pPr>
    </w:p>
    <w:p w14:paraId="797A2D1A" w14:textId="77777777" w:rsidR="00675D96" w:rsidRPr="00FF2C5E" w:rsidRDefault="00675D96" w:rsidP="00675D96">
      <w:pPr>
        <w:rPr>
          <w:rFonts w:asciiTheme="minorHAnsi" w:hAnsiTheme="minorHAnsi" w:cstheme="minorHAnsi"/>
          <w:sz w:val="2"/>
          <w:szCs w:val="2"/>
        </w:rPr>
      </w:pPr>
    </w:p>
    <w:p w14:paraId="5F214085" w14:textId="77777777" w:rsidR="00675D96" w:rsidRPr="00FF2C5E" w:rsidRDefault="00675D96" w:rsidP="00675D96">
      <w:pPr>
        <w:shd w:val="clear" w:color="auto" w:fill="FFFFFF"/>
        <w:spacing w:line="360" w:lineRule="auto"/>
        <w:ind w:left="677"/>
        <w:rPr>
          <w:rFonts w:asciiTheme="minorHAnsi" w:hAnsiTheme="minorHAnsi" w:cstheme="minorHAnsi"/>
          <w:color w:val="000000"/>
          <w:w w:val="102"/>
          <w:sz w:val="24"/>
          <w:szCs w:val="24"/>
        </w:rPr>
      </w:pPr>
    </w:p>
    <w:p w14:paraId="19B514BF" w14:textId="77777777" w:rsidR="00D467EB" w:rsidRPr="00FF2C5E" w:rsidRDefault="00675D96" w:rsidP="0098300A">
      <w:pPr>
        <w:shd w:val="clear" w:color="auto" w:fill="FFFFFF"/>
        <w:spacing w:line="360" w:lineRule="auto"/>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Policy Title:</w:t>
      </w:r>
      <w:r w:rsidRPr="00FF2C5E">
        <w:rPr>
          <w:rFonts w:asciiTheme="minorHAnsi" w:hAnsiTheme="minorHAnsi" w:cstheme="minorHAnsi"/>
          <w:color w:val="000000"/>
          <w:w w:val="102"/>
          <w:sz w:val="24"/>
          <w:szCs w:val="24"/>
        </w:rPr>
        <w:tab/>
      </w:r>
      <w:r w:rsidR="0098300A" w:rsidRPr="00FF2C5E">
        <w:rPr>
          <w:rFonts w:asciiTheme="minorHAnsi" w:hAnsiTheme="minorHAnsi" w:cstheme="minorHAnsi"/>
          <w:color w:val="000000"/>
          <w:w w:val="102"/>
          <w:sz w:val="24"/>
          <w:szCs w:val="24"/>
        </w:rPr>
        <w:tab/>
      </w:r>
      <w:r w:rsidR="006F7AE9" w:rsidRPr="00FF2C5E">
        <w:rPr>
          <w:rFonts w:asciiTheme="minorHAnsi" w:hAnsiTheme="minorHAnsi" w:cstheme="minorHAnsi"/>
          <w:color w:val="000000"/>
          <w:w w:val="102"/>
          <w:sz w:val="24"/>
          <w:szCs w:val="24"/>
        </w:rPr>
        <w:t>P&amp;P Requirements</w:t>
      </w:r>
    </w:p>
    <w:p w14:paraId="52E9A27A" w14:textId="3B5504D1" w:rsidR="009F2A86" w:rsidRPr="00FF2C5E" w:rsidRDefault="009F2A86" w:rsidP="0098300A">
      <w:pPr>
        <w:shd w:val="clear" w:color="auto" w:fill="FFFFFF"/>
        <w:spacing w:line="360" w:lineRule="auto"/>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Classification:</w:t>
      </w:r>
      <w:r w:rsidRPr="00FF2C5E">
        <w:rPr>
          <w:rFonts w:asciiTheme="minorHAnsi" w:hAnsiTheme="minorHAnsi" w:cstheme="minorHAnsi"/>
          <w:color w:val="000000"/>
          <w:w w:val="102"/>
          <w:sz w:val="24"/>
          <w:szCs w:val="24"/>
        </w:rPr>
        <w:tab/>
      </w:r>
      <w:r w:rsidR="00FF2C5E">
        <w:rPr>
          <w:rFonts w:asciiTheme="minorHAnsi" w:hAnsiTheme="minorHAnsi" w:cstheme="minorHAnsi"/>
          <w:color w:val="000000"/>
          <w:w w:val="102"/>
          <w:sz w:val="24"/>
          <w:szCs w:val="24"/>
        </w:rPr>
        <w:tab/>
      </w:r>
      <w:r w:rsidR="006F7AE9" w:rsidRPr="00FF2C5E">
        <w:rPr>
          <w:rFonts w:asciiTheme="minorHAnsi" w:hAnsiTheme="minorHAnsi" w:cstheme="minorHAnsi"/>
          <w:color w:val="000000"/>
          <w:w w:val="102"/>
          <w:sz w:val="24"/>
          <w:szCs w:val="24"/>
        </w:rPr>
        <w:t>Administrative</w:t>
      </w:r>
    </w:p>
    <w:p w14:paraId="680AF9E9" w14:textId="77777777" w:rsidR="0098300A" w:rsidRPr="00FF2C5E" w:rsidRDefault="009F2A86" w:rsidP="0098300A">
      <w:pPr>
        <w:shd w:val="clear" w:color="auto" w:fill="FFFFFF"/>
        <w:spacing w:line="360" w:lineRule="auto"/>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PP No.:</w:t>
      </w:r>
      <w:r w:rsidRPr="00FF2C5E">
        <w:rPr>
          <w:rFonts w:asciiTheme="minorHAnsi" w:hAnsiTheme="minorHAnsi" w:cstheme="minorHAnsi"/>
          <w:color w:val="000000"/>
          <w:w w:val="102"/>
          <w:sz w:val="24"/>
          <w:szCs w:val="24"/>
        </w:rPr>
        <w:tab/>
      </w:r>
      <w:r w:rsidRPr="00FF2C5E">
        <w:rPr>
          <w:rFonts w:asciiTheme="minorHAnsi" w:hAnsiTheme="minorHAnsi" w:cstheme="minorHAnsi"/>
          <w:color w:val="000000"/>
          <w:w w:val="102"/>
          <w:sz w:val="24"/>
          <w:szCs w:val="24"/>
        </w:rPr>
        <w:tab/>
      </w:r>
      <w:r w:rsidR="00D467EB" w:rsidRPr="00FF2C5E">
        <w:rPr>
          <w:rFonts w:asciiTheme="minorHAnsi" w:hAnsiTheme="minorHAnsi" w:cstheme="minorHAnsi"/>
          <w:color w:val="000000"/>
          <w:w w:val="102"/>
          <w:sz w:val="24"/>
          <w:szCs w:val="24"/>
        </w:rPr>
        <w:t>001</w:t>
      </w:r>
    </w:p>
    <w:p w14:paraId="08224673" w14:textId="77777777" w:rsidR="0098300A" w:rsidRPr="00FF2C5E" w:rsidRDefault="00675D96" w:rsidP="0098300A">
      <w:pPr>
        <w:shd w:val="clear" w:color="auto" w:fill="FFFFFF"/>
        <w:spacing w:line="360" w:lineRule="auto"/>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Drafted by:</w:t>
      </w:r>
      <w:r w:rsidRPr="00FF2C5E">
        <w:rPr>
          <w:rFonts w:asciiTheme="minorHAnsi" w:hAnsiTheme="minorHAnsi" w:cstheme="minorHAnsi"/>
          <w:color w:val="000000"/>
          <w:w w:val="102"/>
          <w:sz w:val="24"/>
          <w:szCs w:val="24"/>
        </w:rPr>
        <w:tab/>
      </w:r>
      <w:r w:rsidR="0098300A" w:rsidRPr="00FF2C5E">
        <w:rPr>
          <w:rFonts w:asciiTheme="minorHAnsi" w:hAnsiTheme="minorHAnsi" w:cstheme="minorHAnsi"/>
          <w:color w:val="000000"/>
          <w:w w:val="102"/>
          <w:sz w:val="24"/>
          <w:szCs w:val="24"/>
        </w:rPr>
        <w:tab/>
      </w:r>
      <w:r w:rsidR="000B4760" w:rsidRPr="00FF2C5E">
        <w:rPr>
          <w:rFonts w:asciiTheme="minorHAnsi" w:hAnsiTheme="minorHAnsi" w:cstheme="minorHAnsi"/>
          <w:color w:val="000000"/>
          <w:w w:val="102"/>
          <w:sz w:val="24"/>
          <w:szCs w:val="24"/>
        </w:rPr>
        <w:t>Susan McGinnis</w:t>
      </w:r>
    </w:p>
    <w:p w14:paraId="25F56559" w14:textId="77777777" w:rsidR="0098300A" w:rsidRPr="00FF2C5E" w:rsidRDefault="00675D96" w:rsidP="0098300A">
      <w:pPr>
        <w:shd w:val="clear" w:color="auto" w:fill="FFFFFF"/>
        <w:spacing w:line="360" w:lineRule="auto"/>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Date Submitted:</w:t>
      </w:r>
      <w:r w:rsidRPr="00FF2C5E">
        <w:rPr>
          <w:rFonts w:asciiTheme="minorHAnsi" w:hAnsiTheme="minorHAnsi" w:cstheme="minorHAnsi"/>
          <w:color w:val="000000"/>
          <w:w w:val="102"/>
          <w:sz w:val="24"/>
          <w:szCs w:val="24"/>
        </w:rPr>
        <w:tab/>
      </w:r>
      <w:r w:rsidR="000B4760" w:rsidRPr="00FF2C5E">
        <w:rPr>
          <w:rFonts w:asciiTheme="minorHAnsi" w:hAnsiTheme="minorHAnsi" w:cstheme="minorHAnsi"/>
          <w:color w:val="000000"/>
          <w:w w:val="102"/>
          <w:sz w:val="24"/>
          <w:szCs w:val="24"/>
        </w:rPr>
        <w:t>October 5, 2005</w:t>
      </w:r>
    </w:p>
    <w:p w14:paraId="765CE8AA" w14:textId="77777777" w:rsidR="00C23629" w:rsidRDefault="00E653A8" w:rsidP="00C23629">
      <w:pPr>
        <w:shd w:val="clear" w:color="auto" w:fill="FFFFFF"/>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Amendment</w:t>
      </w:r>
    </w:p>
    <w:p w14:paraId="1CBB9217" w14:textId="77777777" w:rsidR="00C23629" w:rsidRDefault="00675D96" w:rsidP="00C23629">
      <w:pPr>
        <w:shd w:val="clear" w:color="auto" w:fill="FFFFFF"/>
        <w:spacing w:line="360" w:lineRule="auto"/>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Approved:</w:t>
      </w:r>
      <w:r w:rsidR="006121D4" w:rsidRPr="00FF2C5E">
        <w:rPr>
          <w:rFonts w:asciiTheme="minorHAnsi" w:hAnsiTheme="minorHAnsi" w:cstheme="minorHAnsi"/>
          <w:color w:val="000000"/>
          <w:w w:val="102"/>
          <w:sz w:val="24"/>
          <w:szCs w:val="24"/>
        </w:rPr>
        <w:tab/>
      </w:r>
      <w:r w:rsidR="00E653A8" w:rsidRPr="00FF2C5E">
        <w:rPr>
          <w:rFonts w:asciiTheme="minorHAnsi" w:hAnsiTheme="minorHAnsi" w:cstheme="minorHAnsi"/>
          <w:color w:val="000000"/>
          <w:w w:val="102"/>
          <w:sz w:val="24"/>
          <w:szCs w:val="24"/>
        </w:rPr>
        <w:tab/>
      </w:r>
      <w:r w:rsidR="00664FF7" w:rsidRPr="00FF2C5E">
        <w:rPr>
          <w:rFonts w:asciiTheme="minorHAnsi" w:hAnsiTheme="minorHAnsi" w:cstheme="minorHAnsi"/>
          <w:color w:val="000000"/>
          <w:w w:val="102"/>
          <w:sz w:val="24"/>
          <w:szCs w:val="24"/>
        </w:rPr>
        <w:t>n/a</w:t>
      </w:r>
    </w:p>
    <w:p w14:paraId="52745CC2" w14:textId="09EE7999" w:rsidR="00BF66D4" w:rsidRDefault="006121D4" w:rsidP="00C23629">
      <w:pPr>
        <w:shd w:val="clear" w:color="auto" w:fill="FFFFFF"/>
        <w:spacing w:line="360" w:lineRule="auto"/>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Sunset Date:</w:t>
      </w:r>
      <w:r w:rsidRPr="00FF2C5E">
        <w:rPr>
          <w:rFonts w:asciiTheme="minorHAnsi" w:hAnsiTheme="minorHAnsi" w:cstheme="minorHAnsi"/>
          <w:color w:val="000000"/>
          <w:w w:val="102"/>
          <w:sz w:val="24"/>
          <w:szCs w:val="24"/>
        </w:rPr>
        <w:tab/>
      </w:r>
      <w:r w:rsidRPr="00FF2C5E">
        <w:rPr>
          <w:rFonts w:asciiTheme="minorHAnsi" w:hAnsiTheme="minorHAnsi" w:cstheme="minorHAnsi"/>
          <w:color w:val="000000"/>
          <w:w w:val="102"/>
          <w:sz w:val="24"/>
          <w:szCs w:val="24"/>
        </w:rPr>
        <w:tab/>
      </w:r>
      <w:r w:rsidR="00E01EC7" w:rsidRPr="00FF2C5E">
        <w:rPr>
          <w:rFonts w:asciiTheme="minorHAnsi" w:hAnsiTheme="minorHAnsi" w:cstheme="minorHAnsi"/>
          <w:color w:val="000000"/>
          <w:w w:val="102"/>
          <w:sz w:val="24"/>
          <w:szCs w:val="24"/>
        </w:rPr>
        <w:t>2026</w:t>
      </w:r>
    </w:p>
    <w:p w14:paraId="09425479" w14:textId="77777777" w:rsidR="00BF66D4" w:rsidRDefault="00BF66D4" w:rsidP="00BF66D4">
      <w:pPr>
        <w:shd w:val="clear" w:color="auto" w:fill="FFFFFF"/>
        <w:spacing w:line="360" w:lineRule="auto"/>
        <w:rPr>
          <w:rFonts w:asciiTheme="minorHAnsi" w:hAnsiTheme="minorHAnsi" w:cstheme="minorHAnsi"/>
          <w:color w:val="000000"/>
          <w:w w:val="102"/>
          <w:sz w:val="24"/>
          <w:szCs w:val="24"/>
        </w:rPr>
      </w:pPr>
    </w:p>
    <w:p w14:paraId="1197ABC6" w14:textId="4B405FA5" w:rsidR="00675D96" w:rsidRDefault="00675D96" w:rsidP="00BF66D4">
      <w:pPr>
        <w:shd w:val="clear" w:color="auto" w:fill="FFFFFF"/>
        <w:rPr>
          <w:rFonts w:asciiTheme="minorHAnsi" w:hAnsiTheme="minorHAnsi" w:cstheme="minorHAnsi"/>
          <w:color w:val="000000"/>
          <w:w w:val="102"/>
          <w:sz w:val="24"/>
          <w:szCs w:val="24"/>
        </w:rPr>
      </w:pPr>
      <w:r w:rsidRPr="00FF2C5E">
        <w:rPr>
          <w:rFonts w:asciiTheme="minorHAnsi" w:hAnsiTheme="minorHAnsi" w:cstheme="minorHAnsi"/>
          <w:color w:val="000000"/>
          <w:w w:val="102"/>
          <w:sz w:val="24"/>
          <w:szCs w:val="24"/>
        </w:rPr>
        <w:t>Description:</w:t>
      </w:r>
      <w:r w:rsidRPr="00FF2C5E">
        <w:rPr>
          <w:rFonts w:asciiTheme="minorHAnsi" w:hAnsiTheme="minorHAnsi" w:cstheme="minorHAnsi"/>
          <w:color w:val="000000"/>
          <w:w w:val="102"/>
          <w:sz w:val="24"/>
          <w:szCs w:val="24"/>
        </w:rPr>
        <w:tab/>
      </w:r>
      <w:r w:rsidR="006121D4" w:rsidRPr="00FF2C5E">
        <w:rPr>
          <w:rFonts w:asciiTheme="minorHAnsi" w:hAnsiTheme="minorHAnsi" w:cstheme="minorHAnsi"/>
          <w:color w:val="000000"/>
          <w:w w:val="102"/>
          <w:sz w:val="24"/>
          <w:szCs w:val="24"/>
        </w:rPr>
        <w:tab/>
      </w:r>
      <w:r w:rsidR="00D467EB" w:rsidRPr="00FF2C5E">
        <w:rPr>
          <w:rFonts w:asciiTheme="minorHAnsi" w:hAnsiTheme="minorHAnsi" w:cstheme="minorHAnsi"/>
          <w:color w:val="000000"/>
          <w:w w:val="102"/>
          <w:sz w:val="24"/>
          <w:szCs w:val="24"/>
        </w:rPr>
        <w:t>Format for all P&amp;Ps</w:t>
      </w:r>
    </w:p>
    <w:p w14:paraId="23FECAC2" w14:textId="77777777" w:rsidR="00BF66D4" w:rsidRPr="00BF66D4" w:rsidRDefault="00BF66D4" w:rsidP="00BF66D4">
      <w:pPr>
        <w:shd w:val="clear" w:color="auto" w:fill="FFFFFF"/>
        <w:rPr>
          <w:rFonts w:asciiTheme="minorHAnsi" w:hAnsiTheme="minorHAnsi" w:cstheme="minorHAnsi"/>
          <w:color w:val="000000"/>
          <w:w w:val="102"/>
          <w:sz w:val="24"/>
          <w:szCs w:val="24"/>
        </w:rPr>
      </w:pPr>
    </w:p>
    <w:p w14:paraId="7A377D9F" w14:textId="77777777" w:rsidR="00BF66D4" w:rsidRDefault="00675D96" w:rsidP="00BF66D4">
      <w:pPr>
        <w:shd w:val="clear" w:color="auto" w:fill="FFFFFF"/>
        <w:rPr>
          <w:rFonts w:asciiTheme="minorHAnsi" w:hAnsiTheme="minorHAnsi" w:cstheme="minorHAnsi"/>
          <w:color w:val="000000"/>
          <w:w w:val="102"/>
          <w:sz w:val="24"/>
          <w:szCs w:val="24"/>
        </w:rPr>
      </w:pPr>
      <w:r w:rsidRPr="00BF66D4">
        <w:rPr>
          <w:rFonts w:asciiTheme="minorHAnsi" w:hAnsiTheme="minorHAnsi" w:cstheme="minorHAnsi"/>
          <w:color w:val="000000"/>
          <w:w w:val="102"/>
          <w:sz w:val="24"/>
          <w:szCs w:val="24"/>
        </w:rPr>
        <w:t>Process:</w:t>
      </w:r>
      <w:r w:rsidRPr="00BF66D4">
        <w:rPr>
          <w:rFonts w:asciiTheme="minorHAnsi" w:hAnsiTheme="minorHAnsi" w:cstheme="minorHAnsi"/>
          <w:color w:val="000000"/>
          <w:w w:val="102"/>
          <w:sz w:val="24"/>
          <w:szCs w:val="24"/>
        </w:rPr>
        <w:tab/>
      </w:r>
      <w:r w:rsidR="00BF66D4">
        <w:rPr>
          <w:rFonts w:asciiTheme="minorHAnsi" w:hAnsiTheme="minorHAnsi" w:cstheme="minorHAnsi"/>
          <w:color w:val="000000"/>
          <w:w w:val="102"/>
          <w:sz w:val="24"/>
          <w:szCs w:val="24"/>
        </w:rPr>
        <w:tab/>
      </w:r>
      <w:r w:rsidR="00D467EB" w:rsidRPr="00BF66D4">
        <w:rPr>
          <w:rFonts w:asciiTheme="minorHAnsi" w:hAnsiTheme="minorHAnsi" w:cstheme="minorHAnsi"/>
          <w:color w:val="000000"/>
          <w:w w:val="102"/>
          <w:sz w:val="24"/>
          <w:szCs w:val="24"/>
        </w:rPr>
        <w:t xml:space="preserve">P&amp;Ps shall be issued a P&amp;P number.  All P&amp;Ps should have a policy title, </w:t>
      </w:r>
    </w:p>
    <w:p w14:paraId="02A5739F" w14:textId="68A417F2" w:rsidR="00675D96" w:rsidRPr="00BF66D4" w:rsidRDefault="00D467EB" w:rsidP="00BF66D4">
      <w:pPr>
        <w:shd w:val="clear" w:color="auto" w:fill="FFFFFF"/>
        <w:ind w:left="2160"/>
        <w:rPr>
          <w:rFonts w:asciiTheme="minorHAnsi" w:hAnsiTheme="minorHAnsi" w:cstheme="minorHAnsi"/>
          <w:color w:val="000000"/>
          <w:w w:val="102"/>
          <w:sz w:val="24"/>
          <w:szCs w:val="24"/>
        </w:rPr>
      </w:pPr>
      <w:r w:rsidRPr="00BF66D4">
        <w:rPr>
          <w:rFonts w:asciiTheme="minorHAnsi" w:hAnsiTheme="minorHAnsi" w:cstheme="minorHAnsi"/>
          <w:color w:val="000000"/>
          <w:w w:val="102"/>
          <w:sz w:val="24"/>
          <w:szCs w:val="24"/>
        </w:rPr>
        <w:t>classification, number, submitted date, approval date, a sunset date and description.</w:t>
      </w:r>
    </w:p>
    <w:p w14:paraId="20514014" w14:textId="77777777" w:rsidR="00D467EB" w:rsidRPr="00FF2C5E" w:rsidRDefault="00D467EB" w:rsidP="00A11970">
      <w:pPr>
        <w:shd w:val="clear" w:color="auto" w:fill="FFFFFF"/>
        <w:spacing w:before="202" w:line="274" w:lineRule="exact"/>
        <w:ind w:left="2160"/>
        <w:rPr>
          <w:rFonts w:asciiTheme="minorHAnsi" w:hAnsiTheme="minorHAnsi" w:cstheme="minorHAnsi"/>
          <w:sz w:val="24"/>
          <w:szCs w:val="24"/>
        </w:rPr>
      </w:pPr>
      <w:r w:rsidRPr="00FF2C5E">
        <w:rPr>
          <w:rFonts w:asciiTheme="minorHAnsi" w:hAnsiTheme="minorHAnsi" w:cstheme="minorHAnsi"/>
          <w:sz w:val="24"/>
          <w:szCs w:val="24"/>
        </w:rPr>
        <w:t xml:space="preserve">The sunset date for each P&amp;P shall be 3 years.  At that time, the P&amp;P is to be reviewed by the current board that begins in July of that year to determine if it is still necessary or needs to be amended.  If approved again the P&amp;P will be given a new sunset date.  The P&amp;P can keep the original number even if </w:t>
      </w:r>
      <w:proofErr w:type="gramStart"/>
      <w:r w:rsidRPr="00FF2C5E">
        <w:rPr>
          <w:rFonts w:asciiTheme="minorHAnsi" w:hAnsiTheme="minorHAnsi" w:cstheme="minorHAnsi"/>
          <w:sz w:val="24"/>
          <w:szCs w:val="24"/>
        </w:rPr>
        <w:t>amended, but</w:t>
      </w:r>
      <w:proofErr w:type="gramEnd"/>
      <w:r w:rsidRPr="00FF2C5E">
        <w:rPr>
          <w:rFonts w:asciiTheme="minorHAnsi" w:hAnsiTheme="minorHAnsi" w:cstheme="minorHAnsi"/>
          <w:sz w:val="24"/>
          <w:szCs w:val="24"/>
        </w:rPr>
        <w:t xml:space="preserve"> will be noted listing REVISED at the top.</w:t>
      </w:r>
    </w:p>
    <w:p w14:paraId="68140446" w14:textId="77777777" w:rsidR="00D467EB" w:rsidRPr="00FF2C5E" w:rsidRDefault="00D467EB" w:rsidP="00A11970">
      <w:pPr>
        <w:shd w:val="clear" w:color="auto" w:fill="FFFFFF"/>
        <w:spacing w:before="202" w:line="274" w:lineRule="exact"/>
        <w:ind w:left="2160"/>
        <w:rPr>
          <w:rFonts w:asciiTheme="minorHAnsi" w:hAnsiTheme="minorHAnsi" w:cstheme="minorHAnsi"/>
          <w:sz w:val="24"/>
          <w:szCs w:val="24"/>
        </w:rPr>
      </w:pPr>
      <w:r w:rsidRPr="00FF2C5E">
        <w:rPr>
          <w:rFonts w:asciiTheme="minorHAnsi" w:hAnsiTheme="minorHAnsi" w:cstheme="minorHAnsi"/>
          <w:sz w:val="24"/>
          <w:szCs w:val="24"/>
        </w:rPr>
        <w:t>All P&amp;Ps shall also have a President and Secretary signature on the document once approved.  Once approved, the P&amp;P will be kept in the Corporate Book and on the website.  Each new board year the secretary will present those expiring to the current board for approval.  The secretary will also update the P&amp;P spreadsheet for tracking purposes.</w:t>
      </w:r>
      <w:r w:rsidR="00A11970" w:rsidRPr="00FF2C5E">
        <w:rPr>
          <w:rFonts w:asciiTheme="minorHAnsi" w:hAnsiTheme="minorHAnsi" w:cstheme="minorHAnsi"/>
          <w:sz w:val="24"/>
          <w:szCs w:val="24"/>
        </w:rPr>
        <w:br/>
      </w:r>
    </w:p>
    <w:p w14:paraId="62F4ED6F" w14:textId="77777777" w:rsidR="0098300A" w:rsidRPr="00FF2C5E" w:rsidRDefault="0098300A" w:rsidP="00D467EB">
      <w:pPr>
        <w:shd w:val="clear" w:color="auto" w:fill="FFFFFF"/>
        <w:spacing w:before="202" w:line="274" w:lineRule="exact"/>
        <w:ind w:left="2160" w:hanging="2160"/>
        <w:jc w:val="both"/>
        <w:rPr>
          <w:rFonts w:asciiTheme="minorHAnsi" w:hAnsiTheme="minorHAnsi" w:cstheme="minorHAnsi"/>
        </w:rPr>
      </w:pPr>
    </w:p>
    <w:p w14:paraId="6945ACC3" w14:textId="77777777" w:rsidR="008E09C8" w:rsidRPr="00FF2C5E" w:rsidRDefault="00B36C63" w:rsidP="006F7AE9">
      <w:pPr>
        <w:spacing w:before="240"/>
        <w:rPr>
          <w:rFonts w:asciiTheme="minorHAnsi" w:hAnsiTheme="minorHAnsi" w:cstheme="minorHAnsi"/>
          <w:sz w:val="24"/>
        </w:rPr>
      </w:pPr>
      <w:r w:rsidRPr="00FF2C5E">
        <w:rPr>
          <w:rFonts w:asciiTheme="minorHAnsi" w:hAnsiTheme="minorHAnsi" w:cstheme="minorHAnsi"/>
          <w:sz w:val="24"/>
        </w:rPr>
        <w:t>_______________________________</w:t>
      </w:r>
      <w:r w:rsidRPr="00FF2C5E">
        <w:rPr>
          <w:rFonts w:asciiTheme="minorHAnsi" w:hAnsiTheme="minorHAnsi" w:cstheme="minorHAnsi"/>
          <w:sz w:val="24"/>
        </w:rPr>
        <w:tab/>
      </w:r>
      <w:r w:rsidRPr="00FF2C5E">
        <w:rPr>
          <w:rFonts w:asciiTheme="minorHAnsi" w:hAnsiTheme="minorHAnsi" w:cstheme="minorHAnsi"/>
          <w:sz w:val="24"/>
        </w:rPr>
        <w:tab/>
      </w:r>
      <w:r w:rsidR="00A11970" w:rsidRPr="00FF2C5E">
        <w:rPr>
          <w:rFonts w:asciiTheme="minorHAnsi" w:hAnsiTheme="minorHAnsi" w:cstheme="minorHAnsi"/>
          <w:sz w:val="24"/>
        </w:rPr>
        <w:t xml:space="preserve">        </w:t>
      </w:r>
      <w:r w:rsidRPr="00FF2C5E">
        <w:rPr>
          <w:rFonts w:asciiTheme="minorHAnsi" w:hAnsiTheme="minorHAnsi" w:cstheme="minorHAnsi"/>
          <w:sz w:val="24"/>
        </w:rPr>
        <w:t>____________________________</w:t>
      </w:r>
    </w:p>
    <w:p w14:paraId="3101B531" w14:textId="77777777" w:rsidR="00B36C63" w:rsidRPr="00FF2C5E" w:rsidRDefault="00A11970" w:rsidP="0098300A">
      <w:pPr>
        <w:rPr>
          <w:rFonts w:asciiTheme="minorHAnsi" w:hAnsiTheme="minorHAnsi" w:cstheme="minorHAnsi"/>
          <w:sz w:val="24"/>
        </w:rPr>
      </w:pPr>
      <w:r w:rsidRPr="00FF2C5E">
        <w:rPr>
          <w:rFonts w:asciiTheme="minorHAnsi" w:hAnsiTheme="minorHAnsi" w:cstheme="minorHAnsi"/>
          <w:sz w:val="24"/>
        </w:rPr>
        <w:t>President</w:t>
      </w:r>
      <w:r w:rsidRPr="00FF2C5E">
        <w:rPr>
          <w:rFonts w:asciiTheme="minorHAnsi" w:hAnsiTheme="minorHAnsi" w:cstheme="minorHAnsi"/>
          <w:sz w:val="24"/>
        </w:rPr>
        <w:tab/>
      </w:r>
      <w:r w:rsidRPr="00FF2C5E">
        <w:rPr>
          <w:rFonts w:asciiTheme="minorHAnsi" w:hAnsiTheme="minorHAnsi" w:cstheme="minorHAnsi"/>
          <w:sz w:val="24"/>
        </w:rPr>
        <w:tab/>
      </w:r>
      <w:r w:rsidRPr="00FF2C5E">
        <w:rPr>
          <w:rFonts w:asciiTheme="minorHAnsi" w:hAnsiTheme="minorHAnsi" w:cstheme="minorHAnsi"/>
          <w:sz w:val="24"/>
        </w:rPr>
        <w:tab/>
      </w:r>
      <w:r w:rsidRPr="00FF2C5E">
        <w:rPr>
          <w:rFonts w:asciiTheme="minorHAnsi" w:hAnsiTheme="minorHAnsi" w:cstheme="minorHAnsi"/>
          <w:sz w:val="24"/>
        </w:rPr>
        <w:tab/>
      </w:r>
      <w:r w:rsidRPr="00FF2C5E">
        <w:rPr>
          <w:rFonts w:asciiTheme="minorHAnsi" w:hAnsiTheme="minorHAnsi" w:cstheme="minorHAnsi"/>
          <w:sz w:val="24"/>
        </w:rPr>
        <w:tab/>
      </w:r>
      <w:r w:rsidRPr="00FF2C5E">
        <w:rPr>
          <w:rFonts w:asciiTheme="minorHAnsi" w:hAnsiTheme="minorHAnsi" w:cstheme="minorHAnsi"/>
          <w:sz w:val="24"/>
        </w:rPr>
        <w:tab/>
        <w:t xml:space="preserve">        </w:t>
      </w:r>
      <w:r w:rsidR="00B36C63" w:rsidRPr="00FF2C5E">
        <w:rPr>
          <w:rFonts w:asciiTheme="minorHAnsi" w:hAnsiTheme="minorHAnsi" w:cstheme="minorHAnsi"/>
          <w:sz w:val="24"/>
        </w:rPr>
        <w:t>Secretary</w:t>
      </w:r>
    </w:p>
    <w:sectPr w:rsidR="00B36C63" w:rsidRPr="00FF2C5E" w:rsidSect="00FF2C5E">
      <w:pgSz w:w="12240" w:h="15840"/>
      <w:pgMar w:top="720" w:right="1008" w:bottom="720"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92D6F"/>
    <w:multiLevelType w:val="hybridMultilevel"/>
    <w:tmpl w:val="1E98FFDA"/>
    <w:lvl w:ilvl="0" w:tplc="F57062B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99707D"/>
    <w:multiLevelType w:val="hybridMultilevel"/>
    <w:tmpl w:val="478C4BE8"/>
    <w:lvl w:ilvl="0" w:tplc="E4AE7BA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53552A"/>
    <w:multiLevelType w:val="hybridMultilevel"/>
    <w:tmpl w:val="CFC694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13312377">
    <w:abstractNumId w:val="2"/>
  </w:num>
  <w:num w:numId="2" w16cid:durableId="1312825608">
    <w:abstractNumId w:val="0"/>
  </w:num>
  <w:num w:numId="3" w16cid:durableId="1501971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0BD9"/>
    <w:rsid w:val="00006F7C"/>
    <w:rsid w:val="000562B3"/>
    <w:rsid w:val="000B4760"/>
    <w:rsid w:val="001208A7"/>
    <w:rsid w:val="001528DF"/>
    <w:rsid w:val="00157367"/>
    <w:rsid w:val="001D5F56"/>
    <w:rsid w:val="00243602"/>
    <w:rsid w:val="00292EF0"/>
    <w:rsid w:val="002C5EC7"/>
    <w:rsid w:val="002D1F9A"/>
    <w:rsid w:val="003B0883"/>
    <w:rsid w:val="003B0BD9"/>
    <w:rsid w:val="004E362E"/>
    <w:rsid w:val="0054002B"/>
    <w:rsid w:val="005B2F33"/>
    <w:rsid w:val="006121D4"/>
    <w:rsid w:val="00664FF7"/>
    <w:rsid w:val="00675D96"/>
    <w:rsid w:val="006F7AE9"/>
    <w:rsid w:val="00825230"/>
    <w:rsid w:val="008E09C8"/>
    <w:rsid w:val="0098300A"/>
    <w:rsid w:val="009F2A86"/>
    <w:rsid w:val="00A11970"/>
    <w:rsid w:val="00A83CE1"/>
    <w:rsid w:val="00AB3F55"/>
    <w:rsid w:val="00B36C63"/>
    <w:rsid w:val="00BF66D4"/>
    <w:rsid w:val="00C23629"/>
    <w:rsid w:val="00D467EB"/>
    <w:rsid w:val="00D534B6"/>
    <w:rsid w:val="00E01EC7"/>
    <w:rsid w:val="00E231BA"/>
    <w:rsid w:val="00E653A8"/>
    <w:rsid w:val="00E9497E"/>
    <w:rsid w:val="00EB68AA"/>
    <w:rsid w:val="00F52A41"/>
    <w:rsid w:val="00F94EA7"/>
    <w:rsid w:val="00FF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B2386B"/>
  <w15:chartTrackingRefBased/>
  <w15:docId w15:val="{0EFD23C1-2291-49D1-8A6B-1D76052E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Bookman Old Style" w:hAnsi="Bookman Old Style"/>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2591-6386-4D01-A771-260DF408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Tulsa Association of Health Underwriters</vt:lpstr>
    </vt:vector>
  </TitlesOfParts>
  <Company>Benefit Designs of Oklahoma, Inc.</Company>
  <LinksUpToDate>false</LinksUpToDate>
  <CharactersWithSpaces>1290</CharactersWithSpaces>
  <SharedDoc>false</SharedDoc>
  <HLinks>
    <vt:vector size="12" baseType="variant">
      <vt:variant>
        <vt:i4>2162809</vt:i4>
      </vt:variant>
      <vt:variant>
        <vt:i4>-1</vt:i4>
      </vt:variant>
      <vt:variant>
        <vt:i4>1032</vt:i4>
      </vt:variant>
      <vt:variant>
        <vt:i4>1</vt:i4>
      </vt:variant>
      <vt:variant>
        <vt:lpwstr>http://www.nahu.org/members/Logo/NAHU_Logo_Color.gif</vt:lpwstr>
      </vt:variant>
      <vt:variant>
        <vt:lpwstr/>
      </vt:variant>
      <vt:variant>
        <vt:i4>2883706</vt:i4>
      </vt:variant>
      <vt:variant>
        <vt:i4>-1</vt:i4>
      </vt:variant>
      <vt:variant>
        <vt:i4>1033</vt:i4>
      </vt:variant>
      <vt:variant>
        <vt:i4>1</vt:i4>
      </vt:variant>
      <vt:variant>
        <vt:lpwstr>http://oktahu.com/_images/tahu_logo.gif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Tulsa Association of Health Underwriters</dc:title>
  <dc:subject/>
  <dc:creator>Lisa DeRycke</dc:creator>
  <cp:keywords/>
  <dc:description/>
  <cp:lastModifiedBy>Jennifer Helms</cp:lastModifiedBy>
  <cp:revision>6</cp:revision>
  <cp:lastPrinted>2014-06-23T18:50:00Z</cp:lastPrinted>
  <dcterms:created xsi:type="dcterms:W3CDTF">2023-08-11T16:53:00Z</dcterms:created>
  <dcterms:modified xsi:type="dcterms:W3CDTF">2023-08-11T19:57:00Z</dcterms:modified>
</cp:coreProperties>
</file>